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174" w:rsidRPr="00AF5174" w:rsidRDefault="00AF5174" w:rsidP="00AF5174">
      <w:pPr>
        <w:rPr>
          <w:rFonts w:ascii="Arial" w:hAnsi="Arial" w:cs="Arial"/>
          <w:b/>
          <w:sz w:val="24"/>
        </w:rPr>
      </w:pPr>
      <w:r w:rsidRPr="00AF5174">
        <w:rPr>
          <w:rFonts w:ascii="Arial" w:hAnsi="Arial" w:cs="Arial"/>
          <w:b/>
          <w:sz w:val="24"/>
        </w:rPr>
        <w:t>Das war die AMERICANA 2023 in Friedrichshafen!</w:t>
      </w:r>
    </w:p>
    <w:p w:rsidR="00AF5174" w:rsidRPr="00AF5174" w:rsidRDefault="00AF5174" w:rsidP="00AF5174">
      <w:pPr>
        <w:rPr>
          <w:rFonts w:ascii="Arial" w:hAnsi="Arial" w:cs="Arial"/>
          <w:sz w:val="24"/>
        </w:rPr>
      </w:pPr>
      <w:r w:rsidRPr="00AF5174">
        <w:rPr>
          <w:rFonts w:ascii="Arial" w:hAnsi="Arial" w:cs="Arial"/>
          <w:sz w:val="24"/>
        </w:rPr>
        <w:t>Über 400 Pferde, 600 Rinder, knapp 1000 Starts und 288 ausstellende Unternehmen auf über 62.000 Quadratmetern Fläche – das war die AMERICANA</w:t>
      </w:r>
      <w:r w:rsidR="00903C2C"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2023, die erstmals in der Messe Friedrichshafen stattfand und bei insgesamt 47.200 Besucherinnen und Besuchern überwältigenden Anklang fand. „Der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große Erfolg der AMERICANA-Premiere in Friedrichshafen vom ersten Messetag an hat uns mitgerissen und begeistert“, so Klaus Wellmann,</w:t>
      </w:r>
      <w:r w:rsidR="00903C2C"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Geschäftsführer der Messe Friedrichshafen. „Mit dieser XXL-Transformation in eine Wild-West-Welt hat der Western Way of Life seine neue Heimat am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Bodensee gefunden.“</w:t>
      </w:r>
    </w:p>
    <w:p w:rsidR="00AF5174" w:rsidRPr="00AF5174" w:rsidRDefault="00AF5174" w:rsidP="00AF5174">
      <w:pPr>
        <w:rPr>
          <w:rFonts w:ascii="Arial" w:hAnsi="Arial" w:cs="Arial"/>
          <w:sz w:val="24"/>
        </w:rPr>
      </w:pPr>
      <w:bookmarkStart w:id="0" w:name="_GoBack"/>
      <w:bookmarkEnd w:id="0"/>
    </w:p>
    <w:p w:rsidR="00AF5174" w:rsidRPr="00AF5174" w:rsidRDefault="00AF5174" w:rsidP="00AF5174">
      <w:pPr>
        <w:rPr>
          <w:rFonts w:ascii="Arial" w:hAnsi="Arial" w:cs="Arial"/>
          <w:b/>
          <w:sz w:val="24"/>
        </w:rPr>
      </w:pPr>
      <w:r w:rsidRPr="00AF5174">
        <w:rPr>
          <w:rFonts w:ascii="Arial" w:hAnsi="Arial" w:cs="Arial"/>
          <w:b/>
          <w:sz w:val="24"/>
        </w:rPr>
        <w:t>Aussteller und Teilnehmer überzeugt</w:t>
      </w:r>
    </w:p>
    <w:p w:rsidR="008E67E7" w:rsidRDefault="00AF5174" w:rsidP="00AF5174">
      <w:pPr>
        <w:rPr>
          <w:rFonts w:ascii="Arial" w:hAnsi="Arial" w:cs="Arial"/>
          <w:sz w:val="24"/>
        </w:rPr>
      </w:pPr>
      <w:r w:rsidRPr="00AF5174">
        <w:rPr>
          <w:rFonts w:ascii="Arial" w:hAnsi="Arial" w:cs="Arial"/>
          <w:sz w:val="24"/>
        </w:rPr>
        <w:t>Tatsächlich wurde die neue Location auf Anhieb bestens angenommen. Viel Platz, helle, luftige Messehallen und stets freundliches und hilfsbereites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Messepersonal sorgten für eine entspannte Atmosphäre und gute Stimmung, zu der das herrliche Spätsommerwetter noch das seine tat. So nutzten die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Reitfans gerne das Freigelände mit der schön dekorierten Messe-Alm oder das Atrium mit der Wasserfläche für eine Auszeit vom Shopping oder dem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Besuch der über 480 verschiedenen Vorführungen und Vorträge. Dass Westernreiten fasziniert, bewiesen die hervorragend besuchten Vorstellungen an vier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Reitringen. Parallel zur Messe und dem Rahmenprogramm bot sich auch tagsüber jederzeit Gelegenheit, das sportliche Geschehen in der großen Arena der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Zeppelin Cat Halle A1 zu verfolgen.</w:t>
      </w:r>
    </w:p>
    <w:p w:rsidR="00AF5174" w:rsidRDefault="00AF5174" w:rsidP="00AF5174">
      <w:pPr>
        <w:rPr>
          <w:rFonts w:ascii="Arial" w:hAnsi="Arial" w:cs="Arial"/>
          <w:sz w:val="24"/>
        </w:rPr>
      </w:pPr>
    </w:p>
    <w:p w:rsidR="00AF5174" w:rsidRPr="00AF5174" w:rsidRDefault="00AF5174" w:rsidP="00AF5174">
      <w:pPr>
        <w:rPr>
          <w:rFonts w:ascii="Arial" w:hAnsi="Arial" w:cs="Arial"/>
          <w:sz w:val="24"/>
        </w:rPr>
      </w:pPr>
      <w:r w:rsidRPr="00AF5174">
        <w:rPr>
          <w:rFonts w:ascii="Arial" w:hAnsi="Arial" w:cs="Arial"/>
          <w:b/>
          <w:sz w:val="24"/>
        </w:rPr>
        <w:t>Viertes sportliches Standbein Ranch Horse bestens angenommen</w:t>
      </w:r>
    </w:p>
    <w:p w:rsidR="00AF5174" w:rsidRPr="00AF5174" w:rsidRDefault="00AF5174" w:rsidP="00AF5174">
      <w:pPr>
        <w:rPr>
          <w:rFonts w:ascii="Arial" w:hAnsi="Arial" w:cs="Arial"/>
          <w:sz w:val="24"/>
        </w:rPr>
      </w:pPr>
      <w:r w:rsidRPr="00AF5174">
        <w:rPr>
          <w:rFonts w:ascii="Arial" w:hAnsi="Arial" w:cs="Arial"/>
          <w:sz w:val="24"/>
        </w:rPr>
        <w:t>Pferde und Reiter aus 17 Nationen kämpften in rund 50 Klassen um über EUR 260.000-added Preisgeld und die begehrten Titel sowie zahlreiche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Sachpreise. Gewohnt stark und enorm hochkarätig waren die Cutting, Reining und Cowhorse Klassen besetzt. Sehr erfreulich war der wachsende Zulauf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in den Youth Klassen: im von Europameisterin Ute Holm gesponserten Youth Cutting gingen acht Jugendliche an den Start, für die Youth Reining waren</w:t>
      </w:r>
      <w:r w:rsidR="00607A50"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neun gemeldet. Auf größte Begeisterung stieß der Allaround Bereich mit Superhorse und Ranch Horse Klassen, die diesmal um die Ranch Rail erweitert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worden waren. So hatten sich 46 Teilnehmer für die Ranch Riding Open gemeldet, 29 für den Working Ranch Trail und 25 in der Superhorse. Hier sah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man auch viele ‚neue‘ Gesichter, sprich Teilnehmer, die man bereits als hoch erfolgreich in anderen Disziplinen kannte, so zum Beispiel Doug Allen und</w:t>
      </w:r>
      <w:r w:rsidR="00607A50"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Francesca Sternberg aus Großbritannien. Dazu Cutting Trainer Uwe Röschmann: „Mit dem Ausbau der Ranch Horse Klassen tut die AMERICANA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unserem gesamten Sport etwas enorm Gutes. Diese Disziplin bringt die Horsemanship des Reiters und die ganze Vielseitigkeit unserer American Quarter</w:t>
      </w:r>
      <w:r>
        <w:rPr>
          <w:rFonts w:ascii="Arial" w:hAnsi="Arial" w:cs="Arial"/>
          <w:sz w:val="24"/>
        </w:rPr>
        <w:t xml:space="preserve"> </w:t>
      </w:r>
      <w:r w:rsidRPr="00AF5174">
        <w:rPr>
          <w:rFonts w:ascii="Arial" w:hAnsi="Arial" w:cs="Arial"/>
          <w:sz w:val="24"/>
        </w:rPr>
        <w:t>Horses in ihren natürlichen Bewegungen zum Ausdruck.“</w:t>
      </w:r>
    </w:p>
    <w:sectPr w:rsidR="00AF5174" w:rsidRPr="00AF5174" w:rsidSect="00AF5174">
      <w:pgSz w:w="11880" w:h="1682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FB7040-3A0E-4C0D-873B-5AC01EB7F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4CA8C1-73B2-4FA4-9709-A8E0BE087DFF}"/>
    <w:embedBold r:id="rId3" w:fontKey="{B1B854FB-6CE1-43AA-90BA-D0522C678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B7D6889-6714-4158-A43C-5DD562857D8A}"/>
    <w:embedBold r:id="rId5" w:fontKey="{EFCC88AB-A477-4A42-B69A-53E20D01D4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25FD84-85EC-4E2A-98CF-A92DB1C80E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71EC"/>
    <w:rsid w:val="001246EE"/>
    <w:rsid w:val="001258D3"/>
    <w:rsid w:val="00607A50"/>
    <w:rsid w:val="008E67E7"/>
    <w:rsid w:val="00903C2C"/>
    <w:rsid w:val="00AF5174"/>
    <w:rsid w:val="00B06B85"/>
    <w:rsid w:val="00BA5B2D"/>
    <w:rsid w:val="00BB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D0D87"/>
  <w15:docId w15:val="{4A3215D2-DD38-4919-BCBF-F29B0146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3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Ernst Michael Hotwagner</cp:lastModifiedBy>
  <cp:revision>11</cp:revision>
  <dcterms:created xsi:type="dcterms:W3CDTF">2023-10-09T11:35:00Z</dcterms:created>
  <dcterms:modified xsi:type="dcterms:W3CDTF">2023-10-09T11:49:00Z</dcterms:modified>
</cp:coreProperties>
</file>